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07BAC1D0" w:rsidR="00485E47" w:rsidRDefault="000B1965" w:rsidP="00103B8D">
            <w:pPr>
              <w:tabs>
                <w:tab w:val="right" w:pos="9070"/>
              </w:tabs>
            </w:pPr>
            <w:sdt>
              <w:sdtPr>
                <w:id w:val="-1723675982"/>
                <w:placeholder>
                  <w:docPart w:val="8636564E382B4A5C9FC741B7B736A5C4"/>
                </w:placeholder>
                <w:date w:fullDate="2024-07-25T00:00:00Z">
                  <w:dateFormat w:val="dd.MM.yyyy."/>
                  <w:lid w:val="lv-LV"/>
                  <w:storeMappedDataAs w:val="dateTime"/>
                  <w:calendar w:val="gregorian"/>
                </w:date>
              </w:sdtPr>
              <w:sdtEndPr/>
              <w:sdtContent>
                <w:r w:rsidR="00047908">
                  <w:t>25.07.2024.</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28FD00FF" w:rsidR="00485E47" w:rsidRDefault="003257E4" w:rsidP="00103B8D">
            <w:pPr>
              <w:tabs>
                <w:tab w:val="right" w:pos="9070"/>
              </w:tabs>
              <w:jc w:val="right"/>
            </w:pPr>
            <w:r>
              <w:t xml:space="preserve"> </w:t>
            </w:r>
            <w:r w:rsidR="00485E47">
              <w:t>Nr</w:t>
            </w:r>
            <w:r w:rsidR="00067D25">
              <w:t xml:space="preserve">. </w:t>
            </w:r>
            <w:sdt>
              <w:sdtPr>
                <w:id w:val="830882322"/>
                <w:placeholder>
                  <w:docPart w:val="6991D28092BD42A0B6372EF5620E42E2"/>
                </w:placeholder>
              </w:sdtPr>
              <w:sdtEndPr/>
              <w:sdtContent>
                <w:r w:rsidR="00047908">
                  <w:t>44</w:t>
                </w:r>
              </w:sdtContent>
            </w:sdt>
            <w:r>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5C412E03" w:rsidR="00485E47" w:rsidRDefault="00485E47" w:rsidP="00103B8D">
            <w:pPr>
              <w:tabs>
                <w:tab w:val="right" w:pos="9070"/>
              </w:tabs>
              <w:jc w:val="right"/>
            </w:pPr>
            <w:r>
              <w:t>(prot. Nr.</w:t>
            </w:r>
            <w:sdt>
              <w:sdtPr>
                <w:id w:val="-477460974"/>
                <w:placeholder>
                  <w:docPart w:val="E48D69212A514D07A56481B359C28BD9"/>
                </w:placeholder>
                <w:text/>
              </w:sdtPr>
              <w:sdtEndPr/>
              <w:sdtContent>
                <w:r w:rsidR="00047908">
                  <w:t>29.</w:t>
                </w:r>
              </w:sdtContent>
            </w:sdt>
            <w:r>
              <w:t xml:space="preserve">, </w:t>
            </w:r>
            <w:sdt>
              <w:sdtPr>
                <w:id w:val="2094812648"/>
                <w:placeholder>
                  <w:docPart w:val="1B680A3724534F14A708345BBAA4C2C6"/>
                </w:placeholder>
                <w:text/>
              </w:sdtPr>
              <w:sdtEndPr/>
              <w:sdtContent>
                <w:r w:rsidR="00047908">
                  <w:t>3</w:t>
                </w:r>
              </w:sdtContent>
            </w:sdt>
            <w:r>
              <w:t>.p)</w:t>
            </w:r>
          </w:p>
        </w:tc>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bookmarkStart w:id="2" w:name="_Hlk151452088" w:displacedByCustomXml="next"/>
              <w:sdt>
                <w:sdtPr>
                  <w:rPr>
                    <w:rFonts w:eastAsia="Calibri" w:cs="DokChampa"/>
                    <w:b/>
                  </w:rPr>
                  <w:id w:val="-1339766608"/>
                  <w:placeholder>
                    <w:docPart w:val="4102CB256FF04663AC16EF2532BCDD2A"/>
                  </w:placeholder>
                </w:sdtPr>
                <w:sdtEndPr/>
                <w:sdtContent>
                  <w:p w14:paraId="75484A43" w14:textId="4FA7E9DD" w:rsidR="00103B8D" w:rsidRPr="00047908" w:rsidRDefault="00047908" w:rsidP="000B1965">
                    <w:pPr>
                      <w:spacing w:before="240"/>
                      <w:rPr>
                        <w:rFonts w:eastAsia="Calibri" w:cs="DokChampa"/>
                        <w:b/>
                      </w:rPr>
                    </w:pPr>
                    <w:r w:rsidRPr="00FE4066">
                      <w:rPr>
                        <w:rFonts w:eastAsia="Calibri" w:cs="DokChampa"/>
                        <w:b/>
                      </w:rPr>
                      <w:t>Par sabiedrības ar ierobežotu atbildību “</w:t>
                    </w:r>
                    <w:bookmarkStart w:id="3" w:name="_Hlk145421678"/>
                    <w:r>
                      <w:rPr>
                        <w:b/>
                      </w:rPr>
                      <w:t>NAUJENES PAKALPOJUMU SERVISS</w:t>
                    </w:r>
                    <w:bookmarkEnd w:id="3"/>
                    <w:r w:rsidRPr="00FE4066">
                      <w:rPr>
                        <w:rFonts w:eastAsia="Calibri" w:cs="DokChampa"/>
                        <w:b/>
                      </w:rPr>
                      <w:t>” ūdenssaimniecības pakalpojumu tarifiem</w:t>
                    </w:r>
                  </w:p>
                </w:sdtContent>
              </w:sdt>
              <w:bookmarkEnd w:id="2" w:displacedByCustomXml="next"/>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rPr>
              <w:rFonts w:eastAsia="Calibri" w:cs="Times New Roman"/>
            </w:rPr>
            <w:id w:val="1948738522"/>
            <w:placeholder>
              <w:docPart w:val="630A5DC404364956A717BB9AC2D78050"/>
            </w:placeholder>
          </w:sdtPr>
          <w:sdtEndPr/>
          <w:sdtContent>
            <w:sdt>
              <w:sdtPr>
                <w:rPr>
                  <w:rFonts w:eastAsia="Calibri" w:cs="Times New Roman"/>
                </w:rPr>
                <w:id w:val="-1833905765"/>
                <w:placeholder>
                  <w:docPart w:val="48EF297A82B64100B7FA23DEB973BC90"/>
                </w:placeholder>
              </w:sdtPr>
              <w:sdtEndPr/>
              <w:sdtContent>
                <w:p w14:paraId="6F27D5D7" w14:textId="77777777" w:rsidR="00047908" w:rsidRPr="00FE4066" w:rsidRDefault="00047908" w:rsidP="00047908">
                  <w:pPr>
                    <w:tabs>
                      <w:tab w:val="num" w:pos="709"/>
                    </w:tabs>
                    <w:spacing w:line="276" w:lineRule="auto"/>
                    <w:ind w:firstLine="709"/>
                    <w:rPr>
                      <w:rFonts w:eastAsia="Calibri" w:cs="Times New Roman"/>
                    </w:rPr>
                  </w:pPr>
                  <w:r w:rsidRPr="00FE4066">
                    <w:rPr>
                      <w:rFonts w:eastAsia="Calibri" w:cs="Times New Roman"/>
                    </w:rPr>
                    <w:t xml:space="preserve">Sabiedrisko pakalpojumu regulēšanas komisija (turpmāk – Regulators) </w:t>
                  </w:r>
                  <w:r w:rsidRPr="0053290E">
                    <w:rPr>
                      <w:color w:val="000000"/>
                    </w:rPr>
                    <w:t>202</w:t>
                  </w:r>
                  <w:r>
                    <w:rPr>
                      <w:color w:val="000000"/>
                    </w:rPr>
                    <w:t>3</w:t>
                  </w:r>
                  <w:r w:rsidRPr="0053290E">
                    <w:rPr>
                      <w:color w:val="000000"/>
                    </w:rPr>
                    <w:t xml:space="preserve">.gada </w:t>
                  </w:r>
                  <w:r>
                    <w:rPr>
                      <w:color w:val="000000"/>
                    </w:rPr>
                    <w:t>11.septembrī</w:t>
                  </w:r>
                  <w:r w:rsidRPr="0053290E">
                    <w:rPr>
                      <w:color w:val="000000"/>
                    </w:rPr>
                    <w:t xml:space="preserve"> saņēma </w:t>
                  </w:r>
                  <w:r w:rsidRPr="0053290E">
                    <w:t>sabiedrība</w:t>
                  </w:r>
                  <w:r>
                    <w:t>s</w:t>
                  </w:r>
                  <w:r w:rsidRPr="0053290E">
                    <w:t xml:space="preserve"> ar ierobežotu atbildību “</w:t>
                  </w:r>
                  <w:r w:rsidRPr="00C52D4E">
                    <w:t>NAUJENES PAKALPOJUMU SERVISS</w:t>
                  </w:r>
                  <w:r w:rsidRPr="0053290E">
                    <w:t>”</w:t>
                  </w:r>
                  <w:r w:rsidRPr="00FE4066">
                    <w:rPr>
                      <w:rFonts w:eastAsia="Calibri" w:cs="Times New Roman"/>
                    </w:rPr>
                    <w:t xml:space="preserve">, reģistrācijas </w:t>
                  </w:r>
                  <w:r w:rsidRPr="00FE4066">
                    <w:rPr>
                      <w:rFonts w:eastAsia="Calibri" w:cs="Times New Roman"/>
                      <w:szCs w:val="24"/>
                    </w:rPr>
                    <w:t xml:space="preserve">numurs: </w:t>
                  </w:r>
                  <w:r w:rsidRPr="00C40D58">
                    <w:rPr>
                      <w:rFonts w:eastAsia="Times New Roman" w:cs="Times New Roman"/>
                      <w:szCs w:val="24"/>
                      <w:lang w:eastAsia="lv-LV"/>
                    </w:rPr>
                    <w:t>41503008685</w:t>
                  </w:r>
                  <w:r w:rsidRPr="00C40D58">
                    <w:rPr>
                      <w:rFonts w:eastAsia="Times New Roman" w:cs="Times New Roman"/>
                      <w:szCs w:val="24"/>
                      <w:shd w:val="clear" w:color="auto" w:fill="FFFFFF"/>
                      <w:lang w:eastAsia="lv-LV"/>
                    </w:rPr>
                    <w:t xml:space="preserve">, </w:t>
                  </w:r>
                  <w:r w:rsidRPr="00C40D58">
                    <w:rPr>
                      <w:rFonts w:eastAsia="Times New Roman" w:cs="Times New Roman"/>
                      <w:szCs w:val="24"/>
                      <w:lang w:eastAsia="lv-LV"/>
                    </w:rPr>
                    <w:t>juridiskā adrese: Daugavas iela 29a, Krauja, Naujenes pagasts, Augšdaugavas novads, LV-5462</w:t>
                  </w:r>
                  <w:r w:rsidRPr="00FE4066">
                    <w:rPr>
                      <w:rFonts w:eastAsia="Times New Roman" w:cs="Times New Roman"/>
                      <w:szCs w:val="24"/>
                      <w:lang w:eastAsia="lv-LV"/>
                    </w:rPr>
                    <w:t xml:space="preserve"> (turpmāk – SIA “</w:t>
                  </w:r>
                  <w:r w:rsidRPr="00C52D4E">
                    <w:t>NAUJENES PAKALPOJUMU SERVISS</w:t>
                  </w:r>
                  <w:r w:rsidRPr="00FE4066">
                    <w:rPr>
                      <w:rFonts w:eastAsia="Times New Roman" w:cs="Times New Roman"/>
                      <w:szCs w:val="24"/>
                      <w:lang w:eastAsia="lv-LV"/>
                    </w:rPr>
                    <w:t>”)</w:t>
                  </w:r>
                  <w:r w:rsidRPr="00FE4066">
                    <w:rPr>
                      <w:rFonts w:eastAsia="Calibri" w:cs="DokChampa"/>
                    </w:rPr>
                    <w:t>,</w:t>
                  </w:r>
                  <w:r w:rsidRPr="00FE4066">
                    <w:rPr>
                      <w:rFonts w:eastAsia="Calibri" w:cs="Times New Roman"/>
                    </w:rPr>
                    <w:t xml:space="preserve"> iesniegumu (</w:t>
                  </w:r>
                  <w:r w:rsidRPr="004C3483">
                    <w:rPr>
                      <w:color w:val="000000"/>
                    </w:rPr>
                    <w:t>202</w:t>
                  </w:r>
                  <w:r>
                    <w:rPr>
                      <w:color w:val="000000"/>
                    </w:rPr>
                    <w:t>3</w:t>
                  </w:r>
                  <w:r w:rsidRPr="004C3483">
                    <w:rPr>
                      <w:color w:val="000000"/>
                    </w:rPr>
                    <w:t xml:space="preserve">.gada </w:t>
                  </w:r>
                  <w:r>
                    <w:rPr>
                      <w:color w:val="000000"/>
                    </w:rPr>
                    <w:t>11.septembris</w:t>
                  </w:r>
                  <w:r w:rsidRPr="004C3483">
                    <w:rPr>
                      <w:color w:val="000000"/>
                    </w:rPr>
                    <w:t xml:space="preserve"> </w:t>
                  </w:r>
                  <w:r w:rsidRPr="00B031BF">
                    <w:t>Nr.</w:t>
                  </w:r>
                  <w:r w:rsidRPr="00C52D4E">
                    <w:t>1.4/189</w:t>
                  </w:r>
                  <w:r w:rsidRPr="00FE4066">
                    <w:rPr>
                      <w:rFonts w:eastAsia="Calibri" w:cs="Times New Roman"/>
                    </w:rPr>
                    <w:t xml:space="preserve">) ar tam pievienoto ūdenssaimniecības pakalpojumu tarifu projektu un </w:t>
                  </w:r>
                  <w:r w:rsidRPr="00541891">
                    <w:rPr>
                      <w:szCs w:val="24"/>
                    </w:rPr>
                    <w:t>2023</w:t>
                  </w:r>
                  <w:r w:rsidRPr="004954BB">
                    <w:rPr>
                      <w:szCs w:val="24"/>
                    </w:rPr>
                    <w:t>.gada 7.novembrī un 29.decembrī, 2024.gada 15.janvārī, 29.februārī, 21.martā, 22.maijā, 29.maijā un 15.jūlijā</w:t>
                  </w:r>
                  <w:r w:rsidRPr="00FE4066">
                    <w:rPr>
                      <w:rFonts w:eastAsia="Calibri" w:cs="Times New Roman"/>
                    </w:rPr>
                    <w:t xml:space="preserve"> – papildu informāciju, izmaksas pamatojošus dokumentus un precizētu tarifu projektu (</w:t>
                  </w:r>
                  <w:r>
                    <w:rPr>
                      <w:rFonts w:eastAsia="Calibri" w:cs="Times New Roman"/>
                    </w:rPr>
                    <w:t xml:space="preserve">2023.gada 7.novembris Nr.1.4/234, 2023.gada 29.decembris Nr.1.4/277, </w:t>
                  </w:r>
                  <w:r w:rsidRPr="00F264D6">
                    <w:rPr>
                      <w:rFonts w:eastAsia="Calibri" w:cs="Times New Roman"/>
                    </w:rPr>
                    <w:t xml:space="preserve">2024.gada </w:t>
                  </w:r>
                  <w:r>
                    <w:rPr>
                      <w:rFonts w:eastAsia="Calibri" w:cs="Times New Roman"/>
                    </w:rPr>
                    <w:t xml:space="preserve">15.janvāris Nr.1.4/15, </w:t>
                  </w:r>
                  <w:r w:rsidRPr="00F264D6">
                    <w:rPr>
                      <w:rFonts w:eastAsia="Calibri" w:cs="Times New Roman"/>
                    </w:rPr>
                    <w:t xml:space="preserve">2024.gada </w:t>
                  </w:r>
                  <w:r>
                    <w:rPr>
                      <w:rFonts w:eastAsia="Calibri" w:cs="Times New Roman"/>
                    </w:rPr>
                    <w:t xml:space="preserve">29.februāris Nr.1.4/69, </w:t>
                  </w:r>
                  <w:r w:rsidRPr="00F264D6">
                    <w:rPr>
                      <w:rFonts w:eastAsia="Calibri" w:cs="Times New Roman"/>
                    </w:rPr>
                    <w:t xml:space="preserve">2024.gada </w:t>
                  </w:r>
                  <w:r>
                    <w:rPr>
                      <w:rFonts w:eastAsia="Calibri" w:cs="Times New Roman"/>
                    </w:rPr>
                    <w:t xml:space="preserve">20.marts Nr.1.4/78, </w:t>
                  </w:r>
                  <w:r w:rsidRPr="00F264D6">
                    <w:rPr>
                      <w:rFonts w:eastAsia="Calibri" w:cs="Times New Roman"/>
                    </w:rPr>
                    <w:t>2024.gada 22.maijs Nr.1.4/109, 2024.gada 29.maijs Nr.1.4/113 un 2024.gada 15.jūlijs Nr.1.4/</w:t>
                  </w:r>
                  <w:r>
                    <w:rPr>
                      <w:rFonts w:eastAsia="Calibri" w:cs="Times New Roman"/>
                    </w:rPr>
                    <w:t>153</w:t>
                  </w:r>
                  <w:r w:rsidRPr="00FE4066">
                    <w:rPr>
                      <w:rFonts w:eastAsia="Calibri" w:cs="Times New Roman"/>
                    </w:rPr>
                    <w:t>) (turpmāk – tarifu projekts).</w:t>
                  </w:r>
                </w:p>
                <w:p w14:paraId="66439243" w14:textId="77777777" w:rsidR="00047908" w:rsidRPr="00FE4066" w:rsidRDefault="00047908" w:rsidP="00047908">
                  <w:pPr>
                    <w:spacing w:line="276" w:lineRule="auto"/>
                    <w:rPr>
                      <w:rFonts w:eastAsia="Times New Roman" w:cs="Times New Roman"/>
                      <w:sz w:val="16"/>
                      <w:szCs w:val="16"/>
                      <w:lang w:eastAsia="lv-LV"/>
                    </w:rPr>
                  </w:pPr>
                </w:p>
                <w:p w14:paraId="494F099A" w14:textId="77777777" w:rsidR="00047908" w:rsidRPr="00FE4066" w:rsidRDefault="00047908" w:rsidP="00047908">
                  <w:pPr>
                    <w:spacing w:line="276" w:lineRule="auto"/>
                    <w:ind w:firstLine="709"/>
                    <w:rPr>
                      <w:rFonts w:eastAsia="Calibri" w:cs="Times New Roman"/>
                      <w:b/>
                    </w:rPr>
                  </w:pPr>
                  <w:r w:rsidRPr="00FE4066">
                    <w:rPr>
                      <w:rFonts w:eastAsia="Calibri" w:cs="Times New Roman"/>
                      <w:b/>
                    </w:rPr>
                    <w:t>Regulators konstatē un secina</w:t>
                  </w:r>
                </w:p>
                <w:p w14:paraId="78303D0C" w14:textId="77777777" w:rsidR="00047908" w:rsidRPr="00FE4066" w:rsidRDefault="00047908" w:rsidP="00047908">
                  <w:pPr>
                    <w:spacing w:line="276" w:lineRule="auto"/>
                    <w:ind w:firstLine="720"/>
                    <w:rPr>
                      <w:rFonts w:eastAsia="Calibri" w:cs="Times New Roman"/>
                      <w:b/>
                      <w:sz w:val="8"/>
                      <w:szCs w:val="8"/>
                    </w:rPr>
                  </w:pPr>
                </w:p>
                <w:p w14:paraId="6DA2E8F9" w14:textId="77777777" w:rsidR="00047908" w:rsidRPr="00FE4066" w:rsidRDefault="00047908" w:rsidP="00047908">
                  <w:pPr>
                    <w:numPr>
                      <w:ilvl w:val="0"/>
                      <w:numId w:val="23"/>
                    </w:numPr>
                    <w:tabs>
                      <w:tab w:val="num" w:pos="709"/>
                    </w:tabs>
                    <w:spacing w:after="120" w:line="276" w:lineRule="auto"/>
                    <w:rPr>
                      <w:rFonts w:eastAsia="Calibri" w:cs="Times New Roman"/>
                    </w:rPr>
                  </w:pPr>
                  <w:r w:rsidRPr="00FE4066">
                    <w:rPr>
                      <w:rFonts w:eastAsia="Calibri" w:cs="Times New Roman"/>
                    </w:rPr>
                    <w:t>Tarifu projekts ir aprēķināts saskaņā ar Regulatora 2016.gada 14.janvāra lēmumu Nr.1/2 “Ūdenssaimniecības pakalpojumu tarifu aprēķināšanas metodika” (turpmāk – Metodika) un atbilst likuma “Par sabiedrisko pakalpojumu regulatoriem” 19.panta pirmajai daļai un 20.panta pirmajai daļai.</w:t>
                  </w:r>
                </w:p>
                <w:p w14:paraId="1DD07CCA" w14:textId="77777777" w:rsidR="00047908" w:rsidRPr="00FE4066" w:rsidRDefault="00047908" w:rsidP="00047908">
                  <w:pPr>
                    <w:numPr>
                      <w:ilvl w:val="0"/>
                      <w:numId w:val="23"/>
                    </w:numPr>
                    <w:tabs>
                      <w:tab w:val="num" w:pos="709"/>
                    </w:tabs>
                    <w:spacing w:after="120" w:line="276" w:lineRule="auto"/>
                    <w:rPr>
                      <w:rFonts w:eastAsia="Calibri" w:cs="Times New Roman"/>
                    </w:rPr>
                  </w:pPr>
                  <w:r w:rsidRPr="00FE4066">
                    <w:rPr>
                      <w:rFonts w:eastAsia="Calibri" w:cs="Times New Roman"/>
                    </w:rPr>
                    <w:t>SIA “</w:t>
                  </w:r>
                  <w:r w:rsidRPr="002C1789">
                    <w:rPr>
                      <w:color w:val="000000"/>
                      <w:szCs w:val="24"/>
                    </w:rPr>
                    <w:t>NAUJENES PAKALPOJUMU SERVISS</w:t>
                  </w:r>
                  <w:r w:rsidRPr="00FE4066">
                    <w:rPr>
                      <w:rFonts w:eastAsia="Calibri" w:cs="Times New Roman"/>
                    </w:rPr>
                    <w:t>” paziņojumu par tarifu projektu</w:t>
                  </w:r>
                  <w:r w:rsidRPr="00FE4066">
                    <w:rPr>
                      <w:rFonts w:eastAsia="Calibri" w:cs="Times New Roman"/>
                      <w:szCs w:val="24"/>
                    </w:rPr>
                    <w:t xml:space="preserve"> publicēja 202</w:t>
                  </w:r>
                  <w:r>
                    <w:rPr>
                      <w:rFonts w:eastAsia="Calibri" w:cs="Times New Roman"/>
                      <w:szCs w:val="24"/>
                    </w:rPr>
                    <w:t>3</w:t>
                  </w:r>
                  <w:r w:rsidRPr="00FE4066">
                    <w:rPr>
                      <w:rFonts w:eastAsia="Calibri" w:cs="Times New Roman"/>
                      <w:szCs w:val="24"/>
                    </w:rPr>
                    <w:t xml:space="preserve">.gada </w:t>
                  </w:r>
                  <w:r>
                    <w:rPr>
                      <w:rFonts w:eastAsia="Calibri" w:cs="Times New Roman"/>
                      <w:szCs w:val="24"/>
                    </w:rPr>
                    <w:t>19.septembrī</w:t>
                  </w:r>
                  <w:r w:rsidRPr="00FE4066">
                    <w:rPr>
                      <w:rFonts w:eastAsia="Calibri" w:cs="Times New Roman"/>
                      <w:szCs w:val="24"/>
                    </w:rPr>
                    <w:t xml:space="preserve"> (Latvijas Vēstnesis, 202</w:t>
                  </w:r>
                  <w:r>
                    <w:rPr>
                      <w:rFonts w:eastAsia="Calibri" w:cs="Times New Roman"/>
                      <w:szCs w:val="24"/>
                    </w:rPr>
                    <w:t>3</w:t>
                  </w:r>
                  <w:r w:rsidRPr="00FE4066">
                    <w:rPr>
                      <w:rFonts w:eastAsia="Calibri" w:cs="Times New Roman"/>
                      <w:szCs w:val="24"/>
                    </w:rPr>
                    <w:t xml:space="preserve">, </w:t>
                  </w:r>
                  <w:r>
                    <w:rPr>
                      <w:rFonts w:eastAsia="Calibri" w:cs="Times New Roman"/>
                      <w:szCs w:val="24"/>
                    </w:rPr>
                    <w:t>181</w:t>
                  </w:r>
                  <w:r w:rsidRPr="00FE4066">
                    <w:rPr>
                      <w:rFonts w:eastAsia="Calibri" w:cs="Times New Roman"/>
                      <w:szCs w:val="24"/>
                    </w:rPr>
                    <w:t>.nr.) un</w:t>
                  </w:r>
                  <w:r w:rsidRPr="00FE4066">
                    <w:rPr>
                      <w:rFonts w:eastAsia="Calibri" w:cs="Times New Roman"/>
                    </w:rPr>
                    <w:t xml:space="preserve"> </w:t>
                  </w:r>
                  <w:r w:rsidRPr="00FE4066">
                    <w:rPr>
                      <w:rFonts w:eastAsia="Calibri" w:cs="Times New Roman"/>
                      <w:szCs w:val="24"/>
                    </w:rPr>
                    <w:t>202</w:t>
                  </w:r>
                  <w:r>
                    <w:rPr>
                      <w:rFonts w:eastAsia="Calibri" w:cs="Times New Roman"/>
                      <w:szCs w:val="24"/>
                    </w:rPr>
                    <w:t>3</w:t>
                  </w:r>
                  <w:r w:rsidRPr="00FE4066">
                    <w:rPr>
                      <w:rFonts w:eastAsia="Calibri" w:cs="Times New Roman"/>
                      <w:szCs w:val="24"/>
                    </w:rPr>
                    <w:t xml:space="preserve">.gada </w:t>
                  </w:r>
                  <w:r>
                    <w:rPr>
                      <w:rFonts w:eastAsia="Calibri" w:cs="Times New Roman"/>
                      <w:szCs w:val="24"/>
                    </w:rPr>
                    <w:t>7.novembrī</w:t>
                  </w:r>
                  <w:r w:rsidRPr="00FE4066">
                    <w:rPr>
                      <w:rFonts w:eastAsia="Calibri" w:cs="Times New Roman"/>
                      <w:szCs w:val="24"/>
                    </w:rPr>
                    <w:t xml:space="preserve"> </w:t>
                  </w:r>
                  <w:r>
                    <w:rPr>
                      <w:szCs w:val="24"/>
                    </w:rPr>
                    <w:t>ievietoja</w:t>
                  </w:r>
                  <w:r w:rsidRPr="00F3254E">
                    <w:rPr>
                      <w:szCs w:val="24"/>
                    </w:rPr>
                    <w:t xml:space="preserve"> </w:t>
                  </w:r>
                  <w:r w:rsidRPr="00BA4748">
                    <w:rPr>
                      <w:szCs w:val="24"/>
                    </w:rPr>
                    <w:t>SIA “</w:t>
                  </w:r>
                  <w:r w:rsidRPr="002C1789">
                    <w:rPr>
                      <w:rFonts w:eastAsia="Calibri"/>
                      <w:szCs w:val="24"/>
                    </w:rPr>
                    <w:t>NAUJENES PAKALPOJUMU SERVISS”</w:t>
                  </w:r>
                  <w:r w:rsidRPr="00FE4066">
                    <w:rPr>
                      <w:rFonts w:eastAsia="Calibri" w:cs="Times New Roman"/>
                      <w:szCs w:val="24"/>
                    </w:rPr>
                    <w:t xml:space="preserve"> tīmekļvietnē. P</w:t>
                  </w:r>
                  <w:r w:rsidRPr="00FE4066">
                    <w:rPr>
                      <w:rFonts w:eastAsia="Calibri" w:cs="Times New Roman"/>
                    </w:rPr>
                    <w:t>riekšlikumi un ieteikumi par tarifu projektu Regulatorā un SIA “</w:t>
                  </w:r>
                  <w:r w:rsidRPr="002C1789">
                    <w:rPr>
                      <w:color w:val="000000"/>
                      <w:szCs w:val="24"/>
                    </w:rPr>
                    <w:t>NAUJENES PAKALPOJUMU SERVISS</w:t>
                  </w:r>
                  <w:r w:rsidRPr="00FE4066">
                    <w:rPr>
                      <w:rFonts w:eastAsia="Calibri" w:cs="Times New Roman"/>
                    </w:rPr>
                    <w:t>” nav saņemti.</w:t>
                  </w:r>
                </w:p>
                <w:p w14:paraId="62500D40" w14:textId="77777777" w:rsidR="00047908" w:rsidRPr="00FE4066" w:rsidRDefault="00047908" w:rsidP="00047908">
                  <w:pPr>
                    <w:numPr>
                      <w:ilvl w:val="0"/>
                      <w:numId w:val="23"/>
                    </w:numPr>
                    <w:tabs>
                      <w:tab w:val="num" w:pos="709"/>
                    </w:tabs>
                    <w:spacing w:after="120" w:line="276" w:lineRule="auto"/>
                    <w:rPr>
                      <w:rFonts w:eastAsia="Calibri" w:cs="Times New Roman"/>
                    </w:rPr>
                  </w:pPr>
                  <w:r w:rsidRPr="00FE4066">
                    <w:rPr>
                      <w:rFonts w:eastAsia="Calibri" w:cs="Times New Roman"/>
                    </w:rPr>
                    <w:t>SIA “</w:t>
                  </w:r>
                  <w:r w:rsidRPr="002C1789">
                    <w:rPr>
                      <w:color w:val="000000"/>
                      <w:szCs w:val="24"/>
                    </w:rPr>
                    <w:t>NAUJENES PAKALPOJUMU SERVISS</w:t>
                  </w:r>
                  <w:r w:rsidRPr="00FE4066">
                    <w:rPr>
                      <w:rFonts w:eastAsia="Calibri" w:cs="Times New Roman"/>
                    </w:rPr>
                    <w:t>” saskaņā ar Metodikas 17.</w:t>
                  </w:r>
                  <w:r w:rsidRPr="00FE4066">
                    <w:rPr>
                      <w:rFonts w:eastAsia="Calibri" w:cs="Times New Roman"/>
                      <w:vertAlign w:val="superscript"/>
                    </w:rPr>
                    <w:t>1</w:t>
                  </w:r>
                  <w:r w:rsidRPr="00FE4066">
                    <w:rPr>
                      <w:rFonts w:eastAsia="Calibri" w:cs="Times New Roman"/>
                    </w:rPr>
                    <w:t xml:space="preserve">punktu ir iesniegusi tarifu projektu, kurā tarifu veidojošajās izmaksās iekļautas iepriekšējā </w:t>
                  </w:r>
                  <w:r w:rsidRPr="00FE4066">
                    <w:rPr>
                      <w:rFonts w:eastAsia="Calibri" w:cs="Times New Roman"/>
                    </w:rPr>
                    <w:lastRenderedPageBreak/>
                    <w:t>perioda neparedzētās izmaksas un ieņēmumi saistībā ar izmaiņām maksājumos par elektroenerģijas iegādi</w:t>
                  </w:r>
                  <w:r>
                    <w:rPr>
                      <w:rFonts w:eastAsia="Calibri" w:cs="Times New Roman"/>
                    </w:rPr>
                    <w:t xml:space="preserve"> un par</w:t>
                  </w:r>
                  <w:r w:rsidRPr="005B6A64">
                    <w:rPr>
                      <w:rFonts w:eastAsia="Calibri" w:cs="Times New Roman"/>
                    </w:rPr>
                    <w:t xml:space="preserve"> </w:t>
                  </w:r>
                  <w:r>
                    <w:rPr>
                      <w:rFonts w:eastAsia="Calibri" w:cs="Times New Roman"/>
                    </w:rPr>
                    <w:t xml:space="preserve">cita sabiedrisko </w:t>
                  </w:r>
                  <w:r w:rsidRPr="005D3913">
                    <w:rPr>
                      <w:rFonts w:eastAsia="Calibri" w:cs="Times New Roman"/>
                    </w:rPr>
                    <w:t>ūdenssaimniecības pakalpojum</w:t>
                  </w:r>
                  <w:r>
                    <w:rPr>
                      <w:rFonts w:eastAsia="Calibri" w:cs="Times New Roman"/>
                    </w:rPr>
                    <w:t>u</w:t>
                  </w:r>
                  <w:r w:rsidRPr="005D3913">
                    <w:rPr>
                      <w:rFonts w:eastAsia="Calibri" w:cs="Times New Roman"/>
                    </w:rPr>
                    <w:t xml:space="preserve"> sniedzēja </w:t>
                  </w:r>
                  <w:r>
                    <w:rPr>
                      <w:rFonts w:eastAsia="Calibri" w:cs="Times New Roman"/>
                    </w:rPr>
                    <w:t>sniegtajiem pakalpojumiem</w:t>
                  </w:r>
                  <w:r w:rsidRPr="00FE4066">
                    <w:rPr>
                      <w:rFonts w:eastAsia="Calibri" w:cs="Times New Roman"/>
                    </w:rPr>
                    <w:t>, vienlaicīgi aprēķinot tarifu projektu bez neparedzētajām izmaksām un ieņēmumiem.</w:t>
                  </w:r>
                </w:p>
                <w:p w14:paraId="34192F1C" w14:textId="77777777" w:rsidR="00047908" w:rsidRPr="00FE4066" w:rsidRDefault="00047908" w:rsidP="00047908">
                  <w:pPr>
                    <w:numPr>
                      <w:ilvl w:val="0"/>
                      <w:numId w:val="23"/>
                    </w:numPr>
                    <w:tabs>
                      <w:tab w:val="num" w:pos="709"/>
                    </w:tabs>
                    <w:spacing w:after="120" w:line="276" w:lineRule="auto"/>
                    <w:rPr>
                      <w:rFonts w:eastAsia="Calibri" w:cs="Times New Roman"/>
                      <w:color w:val="000000"/>
                    </w:rPr>
                  </w:pPr>
                  <w:r w:rsidRPr="00FE4066">
                    <w:rPr>
                      <w:rFonts w:eastAsia="Calibri" w:cs="Times New Roman"/>
                      <w:color w:val="000000"/>
                    </w:rPr>
                    <w:t>Regulators ir izvērtējis tarifu projektu un to veidojošo izmaksu pamatojumu un secina, ka tarifu projekts ir pamatots un aprēķināts tādā apmērā, lai segtu SIA “</w:t>
                  </w:r>
                  <w:r w:rsidRPr="002C1789">
                    <w:rPr>
                      <w:color w:val="000000"/>
                      <w:szCs w:val="24"/>
                    </w:rPr>
                    <w:t>NAUJENES PAKALPOJUMU SERVISS</w:t>
                  </w:r>
                  <w:r w:rsidRPr="00FE4066">
                    <w:rPr>
                      <w:rFonts w:eastAsia="Calibri" w:cs="Times New Roman"/>
                      <w:color w:val="000000"/>
                    </w:rPr>
                    <w:t>” ūdenssaimniecības pakalpojumu izmaksas.</w:t>
                  </w:r>
                </w:p>
                <w:p w14:paraId="45311D5D" w14:textId="77777777" w:rsidR="00047908" w:rsidRPr="00F17370" w:rsidRDefault="00047908" w:rsidP="00047908">
                  <w:pPr>
                    <w:numPr>
                      <w:ilvl w:val="0"/>
                      <w:numId w:val="23"/>
                    </w:numPr>
                    <w:spacing w:after="120" w:line="276" w:lineRule="auto"/>
                    <w:ind w:left="641" w:hanging="357"/>
                    <w:rPr>
                      <w:rFonts w:eastAsia="Calibri" w:cs="Times New Roman"/>
                      <w:color w:val="000000"/>
                    </w:rPr>
                  </w:pPr>
                  <w:r w:rsidRPr="00F17370">
                    <w:rPr>
                      <w:rFonts w:eastAsia="Calibri" w:cs="Times New Roman"/>
                      <w:color w:val="000000"/>
                    </w:rPr>
                    <w:t>SIA “</w:t>
                  </w:r>
                  <w:r w:rsidRPr="00F17370">
                    <w:rPr>
                      <w:rFonts w:eastAsia="Calibri" w:cs="DokChampa"/>
                    </w:rPr>
                    <w:t>NAUJENES PAKALPOJUMU SERVISS</w:t>
                  </w:r>
                  <w:r w:rsidRPr="00F17370">
                    <w:rPr>
                      <w:rFonts w:eastAsia="Calibri" w:cs="Times New Roman"/>
                      <w:color w:val="000000"/>
                    </w:rPr>
                    <w:t>”</w:t>
                  </w:r>
                  <w:bookmarkStart w:id="4" w:name="_Hlk103153219"/>
                  <w:r w:rsidRPr="00F17370">
                    <w:rPr>
                      <w:rFonts w:eastAsia="Calibri" w:cs="Times New Roman"/>
                      <w:color w:val="000000"/>
                    </w:rPr>
                    <w:t xml:space="preserve"> </w:t>
                  </w:r>
                  <w:bookmarkStart w:id="5" w:name="_Hlk103153242"/>
                  <w:r w:rsidRPr="00F17370">
                    <w:rPr>
                      <w:rFonts w:eastAsia="Calibri" w:cs="Times New Roman"/>
                      <w:color w:val="000000"/>
                    </w:rPr>
                    <w:t xml:space="preserve">pilnvarotais pārstāvis </w:t>
                  </w:r>
                  <w:r w:rsidRPr="00F17370">
                    <w:rPr>
                      <w:rFonts w:eastAsia="Calibri" w:cs="DokChampa"/>
                      <w:bCs/>
                    </w:rPr>
                    <w:t xml:space="preserve">piedalījās Regulatora padomes sēdē attālināti un uzturēja </w:t>
                  </w:r>
                  <w:r w:rsidRPr="00F17370">
                    <w:rPr>
                      <w:rFonts w:eastAsia="Calibri" w:cs="Times New Roman"/>
                      <w:color w:val="000000"/>
                    </w:rPr>
                    <w:t>lūgumu apstiprināt iesniegtos ūdenssaimniecības pakalpojumu tarifus</w:t>
                  </w:r>
                  <w:r w:rsidRPr="00F17370">
                    <w:rPr>
                      <w:rFonts w:eastAsia="Calibri" w:cs="DokChampa"/>
                      <w:bCs/>
                    </w:rPr>
                    <w:t>.</w:t>
                  </w:r>
                </w:p>
                <w:bookmarkEnd w:id="4"/>
                <w:bookmarkEnd w:id="5"/>
                <w:p w14:paraId="08404A9C" w14:textId="77777777" w:rsidR="00047908" w:rsidRPr="00FE4066" w:rsidRDefault="00047908" w:rsidP="00047908">
                  <w:pPr>
                    <w:spacing w:after="120" w:line="276" w:lineRule="auto"/>
                    <w:ind w:left="567" w:firstLine="783"/>
                    <w:rPr>
                      <w:rFonts w:eastAsia="Calibri" w:cs="Times New Roman"/>
                    </w:rPr>
                  </w:pPr>
                  <w:r w:rsidRPr="00FE4066">
                    <w:rPr>
                      <w:rFonts w:eastAsia="Calibri" w:cs="Times New Roman"/>
                    </w:rPr>
                    <w:t>Saskaņā ar Metodikas 5., 7., 8., 9., 17.</w:t>
                  </w:r>
                  <w:r w:rsidRPr="00FE4066">
                    <w:rPr>
                      <w:rFonts w:eastAsia="Calibri" w:cs="Times New Roman"/>
                      <w:vertAlign w:val="superscript"/>
                    </w:rPr>
                    <w:t>1</w:t>
                  </w:r>
                  <w:r w:rsidRPr="00FE4066">
                    <w:rPr>
                      <w:rFonts w:eastAsia="Calibri" w:cs="Times New Roman"/>
                    </w:rPr>
                    <w:t>, 21., 61. un 66.punktu, pamatojoties uz likuma “Par sabiedrisko pakalpojumu regulatoriem” 5.pantu, 9.panta pirmās daļas 1. un 3.punktu un otro daļu, 19.panta pirmo, septīto un trīspadsmito daļu, 20.panta pirmo daļu un 21.panta piekto daļu, kā arī Administratīvā procesa likuma 55.panta 1.punktu, 56.panta pirmo daļu un 63.panta pirmās daļas 1.punktu,</w:t>
                  </w:r>
                </w:p>
                <w:p w14:paraId="257B03A3" w14:textId="77777777" w:rsidR="00047908" w:rsidRPr="00FE4066" w:rsidRDefault="00047908" w:rsidP="00047908">
                  <w:pPr>
                    <w:spacing w:line="276" w:lineRule="auto"/>
                    <w:ind w:firstLine="720"/>
                    <w:rPr>
                      <w:rFonts w:eastAsia="Calibri" w:cs="Times New Roman"/>
                      <w:b/>
                    </w:rPr>
                  </w:pPr>
                  <w:r w:rsidRPr="00FE4066">
                    <w:rPr>
                      <w:rFonts w:eastAsia="Calibri" w:cs="Times New Roman"/>
                      <w:b/>
                    </w:rPr>
                    <w:t>padome nolemj:</w:t>
                  </w:r>
                </w:p>
                <w:p w14:paraId="7B474A32" w14:textId="77777777" w:rsidR="00047908" w:rsidRPr="00FE4066" w:rsidRDefault="00047908" w:rsidP="00047908">
                  <w:pPr>
                    <w:spacing w:line="276" w:lineRule="auto"/>
                    <w:rPr>
                      <w:rFonts w:eastAsia="Calibri" w:cs="Times New Roman"/>
                      <w:b/>
                      <w:sz w:val="16"/>
                      <w:szCs w:val="16"/>
                    </w:rPr>
                  </w:pPr>
                </w:p>
                <w:p w14:paraId="78F65307" w14:textId="77777777" w:rsidR="00047908" w:rsidRPr="00FE4066" w:rsidRDefault="00047908" w:rsidP="00047908">
                  <w:pPr>
                    <w:numPr>
                      <w:ilvl w:val="0"/>
                      <w:numId w:val="22"/>
                    </w:numPr>
                    <w:tabs>
                      <w:tab w:val="num" w:pos="398"/>
                      <w:tab w:val="left" w:pos="709"/>
                      <w:tab w:val="num" w:pos="993"/>
                    </w:tabs>
                    <w:spacing w:before="60" w:after="60" w:line="276" w:lineRule="auto"/>
                    <w:ind w:left="851" w:hanging="284"/>
                    <w:rPr>
                      <w:rFonts w:eastAsia="Calibri" w:cs="Times New Roman"/>
                    </w:rPr>
                  </w:pPr>
                  <w:r w:rsidRPr="00FE4066">
                    <w:rPr>
                      <w:rFonts w:eastAsia="Calibri" w:cs="Times New Roman"/>
                    </w:rPr>
                    <w:t>apstiprināt SIA “</w:t>
                  </w:r>
                  <w:r w:rsidRPr="002C1789">
                    <w:rPr>
                      <w:color w:val="000000"/>
                      <w:szCs w:val="24"/>
                    </w:rPr>
                    <w:t>NAUJENES PAKALPOJUMU SERVISS</w:t>
                  </w:r>
                  <w:r w:rsidRPr="00FE4066">
                    <w:rPr>
                      <w:rFonts w:eastAsia="Calibri" w:cs="Times New Roman"/>
                    </w:rPr>
                    <w:t>”</w:t>
                  </w:r>
                  <w:r w:rsidRPr="00FE4066">
                    <w:rPr>
                      <w:rFonts w:eastAsia="Calibri" w:cs="Times New Roman"/>
                      <w:szCs w:val="24"/>
                    </w:rPr>
                    <w:t xml:space="preserve"> </w:t>
                  </w:r>
                  <w:r w:rsidRPr="00FE4066">
                    <w:rPr>
                      <w:rFonts w:eastAsia="Calibri" w:cs="Times New Roman"/>
                    </w:rPr>
                    <w:t>šādus tarifus (bez pievienotās vērtības nodokļa):</w:t>
                  </w:r>
                </w:p>
                <w:p w14:paraId="1CDC1EEB" w14:textId="77777777" w:rsidR="00047908" w:rsidRPr="00FE4066" w:rsidRDefault="00047908" w:rsidP="00047908">
                  <w:pPr>
                    <w:numPr>
                      <w:ilvl w:val="1"/>
                      <w:numId w:val="21"/>
                    </w:numPr>
                    <w:spacing w:before="60" w:after="60" w:line="276" w:lineRule="auto"/>
                    <w:ind w:left="1559" w:hanging="425"/>
                    <w:contextualSpacing/>
                    <w:rPr>
                      <w:rFonts w:eastAsia="Calibri" w:cs="Times New Roman"/>
                    </w:rPr>
                  </w:pPr>
                  <w:r w:rsidRPr="00FE4066">
                    <w:rPr>
                      <w:rFonts w:eastAsia="Calibri" w:cs="Times New Roman"/>
                    </w:rPr>
                    <w:t>ūdensapgādes pakalpojumu tarifu 1,</w:t>
                  </w:r>
                  <w:r>
                    <w:rPr>
                      <w:rFonts w:eastAsia="Calibri" w:cs="Times New Roman"/>
                    </w:rPr>
                    <w:t>64</w:t>
                  </w:r>
                  <w:r w:rsidRPr="00FE4066">
                    <w:rPr>
                      <w:rFonts w:eastAsia="Calibri" w:cs="Times New Roman"/>
                    </w:rPr>
                    <w:t> EUR/m</w:t>
                  </w:r>
                  <w:r w:rsidRPr="00FE4066">
                    <w:rPr>
                      <w:rFonts w:eastAsia="Calibri" w:cs="Times New Roman"/>
                      <w:vertAlign w:val="superscript"/>
                    </w:rPr>
                    <w:t>3</w:t>
                  </w:r>
                  <w:r w:rsidRPr="00FE4066">
                    <w:rPr>
                      <w:rFonts w:eastAsia="Calibri" w:cs="Times New Roman"/>
                    </w:rPr>
                    <w:t>;</w:t>
                  </w:r>
                </w:p>
                <w:p w14:paraId="439ADC16" w14:textId="77777777" w:rsidR="00047908" w:rsidRPr="00FE4066" w:rsidRDefault="00047908" w:rsidP="00047908">
                  <w:pPr>
                    <w:numPr>
                      <w:ilvl w:val="1"/>
                      <w:numId w:val="21"/>
                    </w:numPr>
                    <w:spacing w:before="60" w:after="60" w:line="276" w:lineRule="auto"/>
                    <w:ind w:left="1559" w:hanging="425"/>
                    <w:rPr>
                      <w:rFonts w:eastAsia="Calibri" w:cs="Times New Roman"/>
                      <w:szCs w:val="24"/>
                    </w:rPr>
                  </w:pPr>
                  <w:r w:rsidRPr="00FE4066">
                    <w:rPr>
                      <w:rFonts w:eastAsia="Calibri" w:cs="Times New Roman"/>
                      <w:szCs w:val="24"/>
                    </w:rPr>
                    <w:t>k</w:t>
                  </w:r>
                  <w:r w:rsidRPr="00FE4066">
                    <w:rPr>
                      <w:rFonts w:eastAsia="Calibri" w:cs="Times New Roman"/>
                    </w:rPr>
                    <w:t>analizācijas pakalpojumu tarifu 2,</w:t>
                  </w:r>
                  <w:r>
                    <w:rPr>
                      <w:rFonts w:eastAsia="Calibri" w:cs="Times New Roman"/>
                    </w:rPr>
                    <w:t>48</w:t>
                  </w:r>
                  <w:r w:rsidRPr="00FE4066">
                    <w:rPr>
                      <w:rFonts w:eastAsia="Calibri" w:cs="Times New Roman"/>
                    </w:rPr>
                    <w:t> EUR/m</w:t>
                  </w:r>
                  <w:r w:rsidRPr="00FE4066">
                    <w:rPr>
                      <w:rFonts w:eastAsia="Calibri" w:cs="Times New Roman"/>
                      <w:vertAlign w:val="superscript"/>
                    </w:rPr>
                    <w:t>3</w:t>
                  </w:r>
                  <w:r w:rsidRPr="00FE4066">
                    <w:rPr>
                      <w:rFonts w:eastAsia="Calibri" w:cs="Times New Roman"/>
                    </w:rPr>
                    <w:t>;</w:t>
                  </w:r>
                </w:p>
                <w:p w14:paraId="26FA131B" w14:textId="77777777" w:rsidR="00047908" w:rsidRPr="00FE4066" w:rsidRDefault="00047908" w:rsidP="00047908">
                  <w:pPr>
                    <w:numPr>
                      <w:ilvl w:val="0"/>
                      <w:numId w:val="22"/>
                    </w:numPr>
                    <w:tabs>
                      <w:tab w:val="num" w:pos="398"/>
                      <w:tab w:val="left" w:pos="709"/>
                      <w:tab w:val="num" w:pos="993"/>
                    </w:tabs>
                    <w:spacing w:before="60" w:after="60" w:line="276" w:lineRule="auto"/>
                    <w:ind w:left="851" w:hanging="284"/>
                    <w:rPr>
                      <w:rFonts w:eastAsia="Calibri" w:cs="Times New Roman"/>
                    </w:rPr>
                  </w:pPr>
                  <w:r w:rsidRPr="00FE4066">
                    <w:rPr>
                      <w:rFonts w:eastAsia="Calibri" w:cs="Times New Roman"/>
                    </w:rPr>
                    <w:t>noteikt, ka šā lēmuma lemjošās daļas 1.punktā apstiprinātie tarifi ir spēkā no 2024.gada 1.</w:t>
                  </w:r>
                  <w:r>
                    <w:rPr>
                      <w:rFonts w:eastAsia="Calibri" w:cs="Times New Roman"/>
                    </w:rPr>
                    <w:t>septembra</w:t>
                  </w:r>
                  <w:r w:rsidRPr="00FE4066">
                    <w:rPr>
                      <w:rFonts w:eastAsia="Calibri" w:cs="Times New Roman"/>
                    </w:rPr>
                    <w:t xml:space="preserve"> līdz </w:t>
                  </w:r>
                  <w:r w:rsidRPr="00FE4066">
                    <w:rPr>
                      <w:rFonts w:eastAsia="Calibri" w:cs="DokChampa"/>
                    </w:rPr>
                    <w:t>2025.gada 31.</w:t>
                  </w:r>
                  <w:r>
                    <w:rPr>
                      <w:rFonts w:eastAsia="Calibri" w:cs="DokChampa"/>
                    </w:rPr>
                    <w:t>augustam</w:t>
                  </w:r>
                  <w:r w:rsidRPr="00FE4066">
                    <w:rPr>
                      <w:rFonts w:eastAsia="Calibri" w:cs="Times New Roman"/>
                    </w:rPr>
                    <w:t>;</w:t>
                  </w:r>
                </w:p>
                <w:p w14:paraId="62BBC7DA" w14:textId="77777777" w:rsidR="00047908" w:rsidRPr="00FE4066" w:rsidRDefault="00047908" w:rsidP="00047908">
                  <w:pPr>
                    <w:numPr>
                      <w:ilvl w:val="0"/>
                      <w:numId w:val="22"/>
                    </w:numPr>
                    <w:tabs>
                      <w:tab w:val="num" w:pos="398"/>
                      <w:tab w:val="left" w:pos="709"/>
                      <w:tab w:val="num" w:pos="993"/>
                    </w:tabs>
                    <w:spacing w:before="60" w:after="60" w:line="276" w:lineRule="auto"/>
                    <w:ind w:left="851" w:hanging="284"/>
                    <w:rPr>
                      <w:rFonts w:eastAsia="Calibri" w:cs="Times New Roman"/>
                    </w:rPr>
                  </w:pPr>
                  <w:r w:rsidRPr="00FE4066">
                    <w:rPr>
                      <w:rFonts w:eastAsia="Calibri" w:cs="Times New Roman"/>
                    </w:rPr>
                    <w:t>apstiprināt SIA “</w:t>
                  </w:r>
                  <w:r w:rsidRPr="002C1789">
                    <w:rPr>
                      <w:color w:val="000000"/>
                      <w:szCs w:val="24"/>
                    </w:rPr>
                    <w:t>NAUJENES PAKALPOJUMU SERVISS</w:t>
                  </w:r>
                  <w:r w:rsidRPr="00FE4066">
                    <w:rPr>
                      <w:rFonts w:eastAsia="Calibri" w:cs="Times New Roman"/>
                    </w:rPr>
                    <w:t>”</w:t>
                  </w:r>
                  <w:r w:rsidRPr="00FE4066">
                    <w:rPr>
                      <w:rFonts w:eastAsia="Calibri" w:cs="Times New Roman"/>
                      <w:szCs w:val="24"/>
                    </w:rPr>
                    <w:t xml:space="preserve"> </w:t>
                  </w:r>
                  <w:r w:rsidRPr="00FE4066">
                    <w:rPr>
                      <w:rFonts w:eastAsia="Calibri" w:cs="Times New Roman"/>
                    </w:rPr>
                    <w:t>šādus tarifus (bez pievienotās vērtības nodokļa):</w:t>
                  </w:r>
                </w:p>
                <w:p w14:paraId="58EED641" w14:textId="77777777" w:rsidR="00047908" w:rsidRPr="00FE4066" w:rsidRDefault="00047908" w:rsidP="00047908">
                  <w:pPr>
                    <w:numPr>
                      <w:ilvl w:val="1"/>
                      <w:numId w:val="24"/>
                    </w:numPr>
                    <w:spacing w:line="276" w:lineRule="auto"/>
                    <w:ind w:left="1560" w:hanging="425"/>
                    <w:rPr>
                      <w:rFonts w:eastAsia="Calibri" w:cs="Times New Roman"/>
                    </w:rPr>
                  </w:pPr>
                  <w:r w:rsidRPr="00FE4066">
                    <w:rPr>
                      <w:rFonts w:eastAsia="Calibri" w:cs="Times New Roman"/>
                      <w:szCs w:val="24"/>
                    </w:rPr>
                    <w:t>ūdensapgādes pakalpojumu tarifu 1,</w:t>
                  </w:r>
                  <w:r>
                    <w:rPr>
                      <w:rFonts w:eastAsia="Calibri" w:cs="Times New Roman"/>
                      <w:szCs w:val="24"/>
                    </w:rPr>
                    <w:t>72</w:t>
                  </w:r>
                  <w:r w:rsidRPr="00FE4066">
                    <w:rPr>
                      <w:rFonts w:eastAsia="Calibri" w:cs="Times New Roman"/>
                      <w:szCs w:val="24"/>
                    </w:rPr>
                    <w:t> EUR/m</w:t>
                  </w:r>
                  <w:r w:rsidRPr="00FE4066">
                    <w:rPr>
                      <w:rFonts w:eastAsia="Calibri" w:cs="Times New Roman"/>
                      <w:szCs w:val="24"/>
                      <w:vertAlign w:val="superscript"/>
                    </w:rPr>
                    <w:t>3</w:t>
                  </w:r>
                  <w:r w:rsidRPr="00FE4066">
                    <w:rPr>
                      <w:rFonts w:eastAsia="Calibri" w:cs="Times New Roman"/>
                      <w:szCs w:val="24"/>
                    </w:rPr>
                    <w:t>;</w:t>
                  </w:r>
                </w:p>
                <w:p w14:paraId="5D9E5035" w14:textId="77777777" w:rsidR="00047908" w:rsidRPr="00FE4066" w:rsidRDefault="00047908" w:rsidP="00047908">
                  <w:pPr>
                    <w:numPr>
                      <w:ilvl w:val="1"/>
                      <w:numId w:val="24"/>
                    </w:numPr>
                    <w:spacing w:line="276" w:lineRule="auto"/>
                    <w:ind w:left="1560" w:hanging="425"/>
                    <w:rPr>
                      <w:rFonts w:eastAsia="Calibri" w:cs="Times New Roman"/>
                      <w:szCs w:val="24"/>
                    </w:rPr>
                  </w:pPr>
                  <w:r w:rsidRPr="00FE4066">
                    <w:rPr>
                      <w:rFonts w:eastAsia="Calibri" w:cs="Times New Roman"/>
                      <w:szCs w:val="24"/>
                    </w:rPr>
                    <w:t>k</w:t>
                  </w:r>
                  <w:r w:rsidRPr="00FE4066">
                    <w:rPr>
                      <w:rFonts w:eastAsia="Calibri" w:cs="Times New Roman"/>
                    </w:rPr>
                    <w:t>analizācijas pakalpojumu tarifu 2,</w:t>
                  </w:r>
                  <w:r>
                    <w:rPr>
                      <w:rFonts w:eastAsia="Calibri" w:cs="Times New Roman"/>
                    </w:rPr>
                    <w:t>40</w:t>
                  </w:r>
                  <w:r w:rsidRPr="00FE4066">
                    <w:rPr>
                      <w:rFonts w:eastAsia="Calibri" w:cs="Times New Roman"/>
                    </w:rPr>
                    <w:t> EUR/m</w:t>
                  </w:r>
                  <w:r w:rsidRPr="00FE4066">
                    <w:rPr>
                      <w:rFonts w:eastAsia="Calibri" w:cs="Times New Roman"/>
                      <w:vertAlign w:val="superscript"/>
                    </w:rPr>
                    <w:t>3</w:t>
                  </w:r>
                  <w:r w:rsidRPr="00FE4066">
                    <w:rPr>
                      <w:rFonts w:eastAsia="Calibri" w:cs="Times New Roman"/>
                    </w:rPr>
                    <w:t>;</w:t>
                  </w:r>
                </w:p>
                <w:p w14:paraId="1D77DDDE" w14:textId="77777777" w:rsidR="00047908" w:rsidRPr="00FE4066" w:rsidRDefault="00047908" w:rsidP="00047908">
                  <w:pPr>
                    <w:numPr>
                      <w:ilvl w:val="0"/>
                      <w:numId w:val="22"/>
                    </w:numPr>
                    <w:tabs>
                      <w:tab w:val="left" w:pos="709"/>
                      <w:tab w:val="num" w:pos="851"/>
                      <w:tab w:val="num" w:pos="2771"/>
                    </w:tabs>
                    <w:spacing w:before="60" w:after="60" w:line="276" w:lineRule="auto"/>
                    <w:ind w:left="851" w:hanging="284"/>
                    <w:rPr>
                      <w:rFonts w:eastAsia="Calibri" w:cs="Times New Roman"/>
                    </w:rPr>
                  </w:pPr>
                  <w:r w:rsidRPr="00FE4066">
                    <w:rPr>
                      <w:rFonts w:eastAsia="Calibri" w:cs="Times New Roman"/>
                    </w:rPr>
                    <w:t>noteikt, ka šā lēmuma lemjošās daļas 3.punktā apstiprinātie tarifi ir spēkā no 2025.gada 1.</w:t>
                  </w:r>
                  <w:r>
                    <w:rPr>
                      <w:rFonts w:eastAsia="Calibri" w:cs="Times New Roman"/>
                    </w:rPr>
                    <w:t>septembra</w:t>
                  </w:r>
                  <w:r w:rsidRPr="00FE4066">
                    <w:rPr>
                      <w:rFonts w:eastAsia="Calibri" w:cs="Times New Roman"/>
                    </w:rPr>
                    <w:t>;</w:t>
                  </w:r>
                </w:p>
                <w:p w14:paraId="1A87549C" w14:textId="77777777" w:rsidR="00047908" w:rsidRPr="00FE4066" w:rsidRDefault="00047908" w:rsidP="00047908">
                  <w:pPr>
                    <w:numPr>
                      <w:ilvl w:val="0"/>
                      <w:numId w:val="22"/>
                    </w:numPr>
                    <w:tabs>
                      <w:tab w:val="left" w:pos="709"/>
                      <w:tab w:val="num" w:pos="851"/>
                      <w:tab w:val="num" w:pos="2771"/>
                    </w:tabs>
                    <w:spacing w:before="60" w:after="60" w:line="276" w:lineRule="auto"/>
                    <w:ind w:left="851" w:hanging="284"/>
                    <w:rPr>
                      <w:rFonts w:eastAsia="Calibri" w:cs="Times New Roman"/>
                    </w:rPr>
                  </w:pPr>
                  <w:r w:rsidRPr="00FE4066">
                    <w:rPr>
                      <w:rFonts w:eastAsia="Calibri" w:cs="Times New Roman"/>
                    </w:rPr>
                    <w:t>atcelt no 2024.gada 1.</w:t>
                  </w:r>
                  <w:r>
                    <w:rPr>
                      <w:rFonts w:eastAsia="Calibri" w:cs="Times New Roman"/>
                    </w:rPr>
                    <w:t>septembra</w:t>
                  </w:r>
                  <w:r w:rsidRPr="00FE4066">
                    <w:rPr>
                      <w:rFonts w:eastAsia="Calibri" w:cs="Times New Roman"/>
                    </w:rPr>
                    <w:t xml:space="preserve"> Sabiedrisko pakalpojumu regulēšanas komisijas </w:t>
                  </w:r>
                  <w:r w:rsidRPr="00C40D58">
                    <w:rPr>
                      <w:rFonts w:eastAsia="Calibri" w:cs="DokChampa"/>
                    </w:rPr>
                    <w:t>2015.gada 3.decembra lēmumu Nr.144 “</w:t>
                  </w:r>
                  <w:r w:rsidRPr="00FE4066">
                    <w:rPr>
                      <w:rFonts w:eastAsia="Calibri" w:cs="DokChampa"/>
                    </w:rPr>
                    <w:t>Par sabiedrības ar ierobežotu atbildību “</w:t>
                  </w:r>
                  <w:r w:rsidRPr="002C1789">
                    <w:rPr>
                      <w:color w:val="000000"/>
                      <w:szCs w:val="24"/>
                    </w:rPr>
                    <w:t>NAUJENES PAKALPOJUMU SERVISS</w:t>
                  </w:r>
                  <w:r w:rsidRPr="00FE4066">
                    <w:rPr>
                      <w:rFonts w:eastAsia="Calibri" w:cs="DokChampa"/>
                    </w:rPr>
                    <w:t xml:space="preserve">” ūdenssaimniecības pakalpojumu </w:t>
                  </w:r>
                  <w:r w:rsidRPr="00C40D58">
                    <w:rPr>
                      <w:rFonts w:eastAsia="Calibri" w:cs="DokChampa"/>
                    </w:rPr>
                    <w:t>tarifiem”</w:t>
                  </w:r>
                  <w:r w:rsidRPr="00FE4066">
                    <w:rPr>
                      <w:rFonts w:eastAsia="Calibri" w:cs="DokChampa"/>
                    </w:rPr>
                    <w:t xml:space="preserve"> (Latvijas Vēstnesis</w:t>
                  </w:r>
                  <w:r w:rsidRPr="00C40D58">
                    <w:rPr>
                      <w:rFonts w:eastAsia="Calibri" w:cs="DokChampa"/>
                    </w:rPr>
                    <w:t xml:space="preserve">, </w:t>
                  </w:r>
                  <w:r w:rsidRPr="00221E6E">
                    <w:rPr>
                      <w:rFonts w:eastAsia="Calibri" w:cs="DokChampa"/>
                    </w:rPr>
                    <w:t>2015, 240.nr</w:t>
                  </w:r>
                  <w:r w:rsidRPr="00FE4066">
                    <w:rPr>
                      <w:rFonts w:eastAsia="Calibri" w:cs="DokChampa"/>
                    </w:rPr>
                    <w:t>.).</w:t>
                  </w:r>
                </w:p>
                <w:p w14:paraId="0E33D431" w14:textId="54ACEB33" w:rsidR="00485E47" w:rsidRPr="00047908" w:rsidRDefault="00047908" w:rsidP="00047908">
                  <w:pPr>
                    <w:spacing w:before="240" w:line="276" w:lineRule="auto"/>
                    <w:ind w:firstLine="709"/>
                    <w:rPr>
                      <w:rFonts w:eastAsia="Calibri" w:cs="Times New Roman"/>
                    </w:rPr>
                  </w:pPr>
                  <w:r w:rsidRPr="00FE4066">
                    <w:rPr>
                      <w:rFonts w:eastAsia="Calibri" w:cs="Times New Roman"/>
                    </w:rPr>
                    <w:t>Ja mainās tarifus ietekmējošie faktori vai SIA “</w:t>
                  </w:r>
                  <w:r w:rsidRPr="002C1789">
                    <w:rPr>
                      <w:color w:val="000000"/>
                      <w:szCs w:val="24"/>
                    </w:rPr>
                    <w:t>NAUJENES PAKALPOJUMU SERVISS</w:t>
                  </w:r>
                  <w:r w:rsidRPr="00FE4066">
                    <w:rPr>
                      <w:rFonts w:eastAsia="Calibri" w:cs="Times New Roman"/>
                    </w:rPr>
                    <w:t>” neievēro normatīvos aktus vai Regulatora lēmumus, Regulators var ierosināt tarifu pārskatīšanu vai atcelt šo lēmumu.</w:t>
                  </w:r>
                </w:p>
              </w:sdtContent>
            </w:sdt>
          </w:sdtContent>
        </w:sdt>
      </w:sdtContent>
    </w:sdt>
    <w:p w14:paraId="6A342786" w14:textId="77777777" w:rsidR="00047908" w:rsidRDefault="00047908" w:rsidP="007A41CC">
      <w:pPr>
        <w:ind w:firstLine="720"/>
        <w:rPr>
          <w:rFonts w:cs="Times New Roman"/>
          <w:color w:val="000000" w:themeColor="text1"/>
          <w:szCs w:val="24"/>
        </w:rPr>
      </w:pPr>
    </w:p>
    <w:p w14:paraId="3D538FA2" w14:textId="48B88787"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lastRenderedPageBreak/>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24D0A1BD" w:rsidR="00485E47" w:rsidRDefault="000B1965"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047908">
                  <w:rPr>
                    <w:rFonts w:eastAsia="Times New Roman"/>
                    <w:szCs w:val="24"/>
                  </w:rPr>
                  <w:t>Priekšsēdētāja</w:t>
                </w:r>
              </w:sdtContent>
            </w:sdt>
          </w:p>
        </w:tc>
        <w:bookmarkStart w:id="6" w:name="_Hlk44408264"/>
        <w:tc>
          <w:tcPr>
            <w:tcW w:w="4424" w:type="dxa"/>
            <w:tcMar>
              <w:top w:w="480" w:type="dxa"/>
            </w:tcMar>
          </w:tcPr>
          <w:p w14:paraId="045324A5" w14:textId="53D23493" w:rsidR="00485E47" w:rsidRDefault="000B1965"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047908">
                  <w:rPr>
                    <w:rFonts w:eastAsia="Times New Roman"/>
                    <w:szCs w:val="24"/>
                  </w:rPr>
                  <w:t>A. Ozola</w:t>
                </w:r>
              </w:sdtContent>
            </w:sdt>
            <w:bookmarkEnd w:id="6"/>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03DCCFD5"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31592A"/>
    <w:multiLevelType w:val="multilevel"/>
    <w:tmpl w:val="0426001F"/>
    <w:lvl w:ilvl="0">
      <w:start w:val="1"/>
      <w:numFmt w:val="decimal"/>
      <w:lvlText w:val="%1."/>
      <w:lvlJc w:val="left"/>
      <w:pPr>
        <w:ind w:left="5142" w:hanging="360"/>
      </w:pPr>
    </w:lvl>
    <w:lvl w:ilvl="1">
      <w:start w:val="1"/>
      <w:numFmt w:val="decimal"/>
      <w:lvlText w:val="%1.%2."/>
      <w:lvlJc w:val="left"/>
      <w:pPr>
        <w:ind w:left="1992" w:hanging="432"/>
      </w:pPr>
    </w:lvl>
    <w:lvl w:ilvl="2">
      <w:start w:val="1"/>
      <w:numFmt w:val="decimal"/>
      <w:lvlText w:val="%1.%2.%3."/>
      <w:lvlJc w:val="left"/>
      <w:pPr>
        <w:ind w:left="6006" w:hanging="504"/>
      </w:pPr>
    </w:lvl>
    <w:lvl w:ilvl="3">
      <w:start w:val="1"/>
      <w:numFmt w:val="decimal"/>
      <w:lvlText w:val="%1.%2.%3.%4."/>
      <w:lvlJc w:val="left"/>
      <w:pPr>
        <w:ind w:left="6510" w:hanging="648"/>
      </w:pPr>
    </w:lvl>
    <w:lvl w:ilvl="4">
      <w:start w:val="1"/>
      <w:numFmt w:val="decimal"/>
      <w:lvlText w:val="%1.%2.%3.%4.%5."/>
      <w:lvlJc w:val="left"/>
      <w:pPr>
        <w:ind w:left="7014" w:hanging="792"/>
      </w:pPr>
    </w:lvl>
    <w:lvl w:ilvl="5">
      <w:start w:val="1"/>
      <w:numFmt w:val="decimal"/>
      <w:lvlText w:val="%1.%2.%3.%4.%5.%6."/>
      <w:lvlJc w:val="left"/>
      <w:pPr>
        <w:ind w:left="7518" w:hanging="936"/>
      </w:pPr>
    </w:lvl>
    <w:lvl w:ilvl="6">
      <w:start w:val="1"/>
      <w:numFmt w:val="decimal"/>
      <w:lvlText w:val="%1.%2.%3.%4.%5.%6.%7."/>
      <w:lvlJc w:val="left"/>
      <w:pPr>
        <w:ind w:left="8022" w:hanging="1080"/>
      </w:pPr>
    </w:lvl>
    <w:lvl w:ilvl="7">
      <w:start w:val="1"/>
      <w:numFmt w:val="decimal"/>
      <w:lvlText w:val="%1.%2.%3.%4.%5.%6.%7.%8."/>
      <w:lvlJc w:val="left"/>
      <w:pPr>
        <w:ind w:left="8526" w:hanging="1224"/>
      </w:pPr>
    </w:lvl>
    <w:lvl w:ilvl="8">
      <w:start w:val="1"/>
      <w:numFmt w:val="decimal"/>
      <w:lvlText w:val="%1.%2.%3.%4.%5.%6.%7.%8.%9."/>
      <w:lvlJc w:val="left"/>
      <w:pPr>
        <w:ind w:left="9102" w:hanging="1440"/>
      </w:p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EAF5E6D"/>
    <w:multiLevelType w:val="hybridMultilevel"/>
    <w:tmpl w:val="8B2C82F4"/>
    <w:lvl w:ilvl="0" w:tplc="7D968046">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C28E8"/>
    <w:multiLevelType w:val="hybridMultilevel"/>
    <w:tmpl w:val="3572E032"/>
    <w:lvl w:ilvl="0" w:tplc="86C00232">
      <w:start w:val="1"/>
      <w:numFmt w:val="decimal"/>
      <w:lvlText w:val="%1."/>
      <w:lvlJc w:val="left"/>
      <w:pPr>
        <w:tabs>
          <w:tab w:val="num" w:pos="644"/>
        </w:tabs>
        <w:ind w:left="644" w:hanging="360"/>
      </w:pPr>
      <w:rPr>
        <w:rFonts w:ascii="Times New Roman" w:hAnsi="Times New Roman" w:cs="Times New Roman" w:hint="default"/>
      </w:rPr>
    </w:lvl>
    <w:lvl w:ilvl="1" w:tplc="AAECAED6">
      <w:numFmt w:val="none"/>
      <w:lvlText w:val=""/>
      <w:lvlJc w:val="left"/>
      <w:pPr>
        <w:tabs>
          <w:tab w:val="num" w:pos="-1080"/>
        </w:tabs>
      </w:pPr>
    </w:lvl>
    <w:lvl w:ilvl="2" w:tplc="EE78F786">
      <w:numFmt w:val="none"/>
      <w:lvlText w:val=""/>
      <w:lvlJc w:val="left"/>
      <w:pPr>
        <w:tabs>
          <w:tab w:val="num" w:pos="-1080"/>
        </w:tabs>
      </w:pPr>
    </w:lvl>
    <w:lvl w:ilvl="3" w:tplc="52004752">
      <w:numFmt w:val="none"/>
      <w:lvlText w:val=""/>
      <w:lvlJc w:val="left"/>
      <w:pPr>
        <w:tabs>
          <w:tab w:val="num" w:pos="-1080"/>
        </w:tabs>
      </w:pPr>
    </w:lvl>
    <w:lvl w:ilvl="4" w:tplc="93D265DC">
      <w:numFmt w:val="none"/>
      <w:lvlText w:val=""/>
      <w:lvlJc w:val="left"/>
      <w:pPr>
        <w:tabs>
          <w:tab w:val="num" w:pos="-1080"/>
        </w:tabs>
      </w:pPr>
    </w:lvl>
    <w:lvl w:ilvl="5" w:tplc="0640466E">
      <w:numFmt w:val="none"/>
      <w:lvlText w:val=""/>
      <w:lvlJc w:val="left"/>
      <w:pPr>
        <w:tabs>
          <w:tab w:val="num" w:pos="-1080"/>
        </w:tabs>
      </w:pPr>
    </w:lvl>
    <w:lvl w:ilvl="6" w:tplc="391A1C14">
      <w:numFmt w:val="none"/>
      <w:lvlText w:val=""/>
      <w:lvlJc w:val="left"/>
      <w:pPr>
        <w:tabs>
          <w:tab w:val="num" w:pos="-1080"/>
        </w:tabs>
      </w:pPr>
    </w:lvl>
    <w:lvl w:ilvl="7" w:tplc="8C9A66AE">
      <w:numFmt w:val="none"/>
      <w:lvlText w:val=""/>
      <w:lvlJc w:val="left"/>
      <w:pPr>
        <w:tabs>
          <w:tab w:val="num" w:pos="-1080"/>
        </w:tabs>
      </w:pPr>
    </w:lvl>
    <w:lvl w:ilvl="8" w:tplc="90E899A0">
      <w:numFmt w:val="none"/>
      <w:lvlText w:val=""/>
      <w:lvlJc w:val="left"/>
      <w:pPr>
        <w:tabs>
          <w:tab w:val="num" w:pos="-1080"/>
        </w:tabs>
      </w:pPr>
    </w:lvl>
  </w:abstractNum>
  <w:abstractNum w:abstractNumId="17"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5FA03DEA"/>
    <w:multiLevelType w:val="multilevel"/>
    <w:tmpl w:val="0F465FCC"/>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3"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1565698">
    <w:abstractNumId w:val="17"/>
  </w:num>
  <w:num w:numId="2" w16cid:durableId="148715712">
    <w:abstractNumId w:val="22"/>
  </w:num>
  <w:num w:numId="3" w16cid:durableId="846486515">
    <w:abstractNumId w:val="5"/>
  </w:num>
  <w:num w:numId="4" w16cid:durableId="1725567053">
    <w:abstractNumId w:val="21"/>
  </w:num>
  <w:num w:numId="5" w16cid:durableId="1659921194">
    <w:abstractNumId w:val="1"/>
  </w:num>
  <w:num w:numId="6" w16cid:durableId="1527330020">
    <w:abstractNumId w:val="13"/>
  </w:num>
  <w:num w:numId="7" w16cid:durableId="1483235092">
    <w:abstractNumId w:val="3"/>
  </w:num>
  <w:num w:numId="8" w16cid:durableId="336423831">
    <w:abstractNumId w:val="8"/>
  </w:num>
  <w:num w:numId="9" w16cid:durableId="1346639310">
    <w:abstractNumId w:val="4"/>
  </w:num>
  <w:num w:numId="10" w16cid:durableId="1687825272">
    <w:abstractNumId w:val="0"/>
  </w:num>
  <w:num w:numId="11" w16cid:durableId="1887058300">
    <w:abstractNumId w:val="2"/>
  </w:num>
  <w:num w:numId="12" w16cid:durableId="1750954676">
    <w:abstractNumId w:val="10"/>
  </w:num>
  <w:num w:numId="13" w16cid:durableId="185992339">
    <w:abstractNumId w:val="6"/>
  </w:num>
  <w:num w:numId="14" w16cid:durableId="1346249221">
    <w:abstractNumId w:val="23"/>
  </w:num>
  <w:num w:numId="15" w16cid:durableId="1322269885">
    <w:abstractNumId w:val="14"/>
  </w:num>
  <w:num w:numId="16" w16cid:durableId="1095831954">
    <w:abstractNumId w:val="18"/>
  </w:num>
  <w:num w:numId="17" w16cid:durableId="845285714">
    <w:abstractNumId w:val="12"/>
  </w:num>
  <w:num w:numId="18" w16cid:durableId="1157379509">
    <w:abstractNumId w:val="20"/>
  </w:num>
  <w:num w:numId="19" w16cid:durableId="841045746">
    <w:abstractNumId w:val="11"/>
  </w:num>
  <w:num w:numId="20" w16cid:durableId="174226191">
    <w:abstractNumId w:val="9"/>
  </w:num>
  <w:num w:numId="21" w16cid:durableId="353307567">
    <w:abstractNumId w:val="7"/>
  </w:num>
  <w:num w:numId="22" w16cid:durableId="1814827649">
    <w:abstractNumId w:val="15"/>
  </w:num>
  <w:num w:numId="23" w16cid:durableId="372535183">
    <w:abstractNumId w:val="16"/>
  </w:num>
  <w:num w:numId="24" w16cid:durableId="2143300326">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47908"/>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965"/>
    <w:rsid w:val="000B1BCC"/>
    <w:rsid w:val="000B31F9"/>
    <w:rsid w:val="000B3661"/>
    <w:rsid w:val="000B46DD"/>
    <w:rsid w:val="000B5E64"/>
    <w:rsid w:val="000B6333"/>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5C60"/>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0B"/>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A6C4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semiHidden/>
    <w:unhideWhenUsed/>
    <w:rsid w:val="00EF402E"/>
    <w:rPr>
      <w:sz w:val="20"/>
      <w:szCs w:val="20"/>
    </w:rPr>
  </w:style>
  <w:style w:type="character" w:customStyle="1" w:styleId="VrestekstsRakstz">
    <w:name w:val="Vēres teksts Rakstz."/>
    <w:basedOn w:val="Noklusjumarindkopasfonts"/>
    <w:link w:val="Vresteksts"/>
    <w:uiPriority w:val="99"/>
    <w:semiHidden/>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DA7716"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DA7716" w:rsidRDefault="006B7CBB" w:rsidP="006B7CBB">
          <w:pPr>
            <w:pStyle w:val="3ABFB9BD04474CEEA1F58BF965E34A97"/>
          </w:pPr>
          <w:r>
            <w:rPr>
              <w:rStyle w:val="Vietturateksts"/>
            </w:rPr>
            <w:t>V. Uzvārds</w:t>
          </w:r>
        </w:p>
      </w:docPartBody>
    </w:docPart>
    <w:docPart>
      <w:docPartPr>
        <w:name w:val="4102CB256FF04663AC16EF2532BCDD2A"/>
        <w:category>
          <w:name w:val="Vispārīgi"/>
          <w:gallery w:val="placeholder"/>
        </w:category>
        <w:types>
          <w:type w:val="bbPlcHdr"/>
        </w:types>
        <w:behaviors>
          <w:behavior w:val="content"/>
        </w:behaviors>
        <w:guid w:val="{FBAE611F-19CA-4088-B39D-0EEC5FABBA88}"/>
      </w:docPartPr>
      <w:docPartBody>
        <w:p w:rsidR="000027A9" w:rsidRDefault="000027A9" w:rsidP="000027A9">
          <w:pPr>
            <w:pStyle w:val="4102CB256FF04663AC16EF2532BCDD2A"/>
          </w:pPr>
          <w:r w:rsidRPr="002A7D33">
            <w:rPr>
              <w:rStyle w:val="Vietturateksts"/>
              <w:b/>
            </w:rPr>
            <w:t>[</w:t>
          </w:r>
          <w:r>
            <w:rPr>
              <w:rStyle w:val="Vietturateksts"/>
              <w:b/>
            </w:rPr>
            <w:t>Dokumenta nosaukums]</w:t>
          </w:r>
        </w:p>
      </w:docPartBody>
    </w:docPart>
    <w:docPart>
      <w:docPartPr>
        <w:name w:val="630A5DC404364956A717BB9AC2D78050"/>
        <w:category>
          <w:name w:val="Vispārīgi"/>
          <w:gallery w:val="placeholder"/>
        </w:category>
        <w:types>
          <w:type w:val="bbPlcHdr"/>
        </w:types>
        <w:behaviors>
          <w:behavior w:val="content"/>
        </w:behaviors>
        <w:guid w:val="{251B8BA8-C51B-480C-A9BC-5F7B7BE53E28}"/>
      </w:docPartPr>
      <w:docPartBody>
        <w:p w:rsidR="000027A9" w:rsidRDefault="000027A9" w:rsidP="000027A9">
          <w:pPr>
            <w:pStyle w:val="630A5DC404364956A717BB9AC2D78050"/>
          </w:pPr>
          <w:r>
            <w:rPr>
              <w:rStyle w:val="Vietturateksts"/>
              <w:rFonts w:cs="Times New Roman"/>
            </w:rPr>
            <w:t>[Dokumenta saturs]</w:t>
          </w:r>
        </w:p>
      </w:docPartBody>
    </w:docPart>
    <w:docPart>
      <w:docPartPr>
        <w:name w:val="48EF297A82B64100B7FA23DEB973BC90"/>
        <w:category>
          <w:name w:val="Vispārīgi"/>
          <w:gallery w:val="placeholder"/>
        </w:category>
        <w:types>
          <w:type w:val="bbPlcHdr"/>
        </w:types>
        <w:behaviors>
          <w:behavior w:val="content"/>
        </w:behaviors>
        <w:guid w:val="{896C7EAF-F072-488B-BD67-D1B7249FCE36}"/>
      </w:docPartPr>
      <w:docPartBody>
        <w:p w:rsidR="000027A9" w:rsidRDefault="000027A9" w:rsidP="000027A9">
          <w:pPr>
            <w:pStyle w:val="48EF297A82B64100B7FA23DEB973BC90"/>
          </w:pPr>
          <w:r>
            <w:rPr>
              <w:rStyle w:val="Vietturateksts"/>
              <w:rFonts w:cs="Times New Roman"/>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027A9"/>
    <w:rsid w:val="000B633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C42D02"/>
    <w:rsid w:val="00C63BBA"/>
    <w:rsid w:val="00C8519E"/>
    <w:rsid w:val="00D37F27"/>
    <w:rsid w:val="00DA7716"/>
    <w:rsid w:val="00E40469"/>
    <w:rsid w:val="00E66377"/>
    <w:rsid w:val="00F37BFA"/>
    <w:rsid w:val="00FA6C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0027A9"/>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4102CB256FF04663AC16EF2532BCDD2A">
    <w:name w:val="4102CB256FF04663AC16EF2532BCDD2A"/>
    <w:rsid w:val="000027A9"/>
    <w:pPr>
      <w:spacing w:line="278" w:lineRule="auto"/>
    </w:pPr>
    <w:rPr>
      <w:kern w:val="2"/>
      <w:sz w:val="24"/>
      <w:szCs w:val="24"/>
      <w14:ligatures w14:val="standardContextual"/>
    </w:rPr>
  </w:style>
  <w:style w:type="paragraph" w:customStyle="1" w:styleId="630A5DC404364956A717BB9AC2D78050">
    <w:name w:val="630A5DC404364956A717BB9AC2D78050"/>
    <w:rsid w:val="000027A9"/>
    <w:pPr>
      <w:spacing w:line="278" w:lineRule="auto"/>
    </w:pPr>
    <w:rPr>
      <w:kern w:val="2"/>
      <w:sz w:val="24"/>
      <w:szCs w:val="24"/>
      <w14:ligatures w14:val="standardContextual"/>
    </w:rPr>
  </w:style>
  <w:style w:type="paragraph" w:customStyle="1" w:styleId="48EF297A82B64100B7FA23DEB973BC90">
    <w:name w:val="48EF297A82B64100B7FA23DEB973BC90"/>
    <w:rsid w:val="000027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4.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2817</Words>
  <Characters>1607</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Ilze Moora</cp:lastModifiedBy>
  <cp:revision>5</cp:revision>
  <dcterms:created xsi:type="dcterms:W3CDTF">2021-06-29T08:14:00Z</dcterms:created>
  <dcterms:modified xsi:type="dcterms:W3CDTF">2024-07-25T08:12:00Z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